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70B7E4D" w:rsidR="001E0A28" w:rsidRPr="00AE2DF3" w:rsidRDefault="001E0A28" w:rsidP="001E0A28">
      <w:pPr>
        <w:spacing w:after="120"/>
        <w:ind w:left="1985" w:hanging="1985"/>
        <w:rPr>
          <w:rFonts w:ascii="Arial" w:eastAsiaTheme="minorEastAsia" w:hAnsi="Arial" w:cs="Arial"/>
          <w:b/>
          <w:sz w:val="24"/>
          <w:szCs w:val="24"/>
          <w:lang w:eastAsia="zh-CN"/>
        </w:rPr>
      </w:pPr>
      <w:r w:rsidRPr="00AE2DF3">
        <w:rPr>
          <w:rFonts w:ascii="Arial" w:eastAsiaTheme="minorEastAsia" w:hAnsi="Arial" w:cs="Arial"/>
          <w:b/>
          <w:sz w:val="24"/>
          <w:szCs w:val="24"/>
          <w:lang w:eastAsia="zh-CN"/>
        </w:rPr>
        <w:t xml:space="preserve">3GPP TSG-RAN WG4 Meeting # </w:t>
      </w:r>
      <w:r w:rsidR="005F41E4" w:rsidRPr="00AE2DF3">
        <w:rPr>
          <w:rFonts w:ascii="Arial" w:eastAsiaTheme="minorEastAsia" w:hAnsi="Arial" w:cs="Arial"/>
          <w:b/>
          <w:sz w:val="24"/>
          <w:szCs w:val="24"/>
          <w:lang w:eastAsia="zh-CN"/>
        </w:rPr>
        <w:t>10</w:t>
      </w:r>
      <w:r w:rsidR="000D74F9" w:rsidRPr="00AE2DF3">
        <w:rPr>
          <w:rFonts w:ascii="Arial" w:eastAsiaTheme="minorEastAsia" w:hAnsi="Arial" w:cs="Arial"/>
          <w:b/>
          <w:sz w:val="24"/>
          <w:szCs w:val="24"/>
          <w:lang w:eastAsia="zh-CN"/>
        </w:rPr>
        <w:t>2</w:t>
      </w:r>
      <w:r w:rsidR="003F3A2F" w:rsidRPr="00AE2DF3">
        <w:rPr>
          <w:rFonts w:ascii="Arial" w:eastAsiaTheme="minorEastAsia" w:hAnsi="Arial" w:cs="Arial"/>
          <w:b/>
          <w:sz w:val="24"/>
          <w:szCs w:val="24"/>
          <w:lang w:eastAsia="zh-CN"/>
        </w:rPr>
        <w:t>-e</w:t>
      </w:r>
      <w:r w:rsidRPr="00AE2DF3">
        <w:rPr>
          <w:rFonts w:ascii="Arial" w:eastAsiaTheme="minorEastAsia" w:hAnsi="Arial" w:cs="Arial"/>
          <w:b/>
          <w:sz w:val="24"/>
          <w:szCs w:val="24"/>
          <w:lang w:eastAsia="zh-CN"/>
        </w:rPr>
        <w:t xml:space="preserve"> </w:t>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Pr="00AE2DF3">
        <w:rPr>
          <w:rFonts w:ascii="Arial" w:eastAsiaTheme="minorEastAsia" w:hAnsi="Arial" w:cs="Arial"/>
          <w:b/>
          <w:sz w:val="24"/>
          <w:szCs w:val="24"/>
          <w:lang w:eastAsia="zh-CN"/>
        </w:rPr>
        <w:tab/>
      </w:r>
      <w:r w:rsidR="00242CCA">
        <w:rPr>
          <w:rFonts w:ascii="Arial" w:eastAsiaTheme="minorEastAsia" w:hAnsi="Arial" w:cs="Arial"/>
          <w:b/>
          <w:sz w:val="24"/>
          <w:szCs w:val="24"/>
          <w:lang w:eastAsia="zh-CN"/>
        </w:rPr>
        <w:t xml:space="preserve">draft </w:t>
      </w:r>
      <w:r w:rsidRPr="00AE2DF3">
        <w:rPr>
          <w:rFonts w:ascii="Arial" w:eastAsiaTheme="minorEastAsia" w:hAnsi="Arial" w:cs="Arial"/>
          <w:b/>
          <w:sz w:val="24"/>
          <w:szCs w:val="24"/>
          <w:lang w:eastAsia="zh-CN"/>
        </w:rPr>
        <w:t>R4-</w:t>
      </w:r>
      <w:r w:rsidR="003F3A2F" w:rsidRPr="00AE2DF3">
        <w:rPr>
          <w:rFonts w:ascii="Arial" w:eastAsiaTheme="minorEastAsia" w:hAnsi="Arial" w:cs="Arial"/>
          <w:b/>
          <w:sz w:val="24"/>
          <w:szCs w:val="24"/>
          <w:lang w:eastAsia="zh-CN"/>
        </w:rPr>
        <w:t>2</w:t>
      </w:r>
      <w:r w:rsidR="000D74F9" w:rsidRPr="00AE2DF3">
        <w:rPr>
          <w:rFonts w:ascii="Arial" w:eastAsiaTheme="minorEastAsia" w:hAnsi="Arial" w:cs="Arial"/>
          <w:b/>
          <w:sz w:val="24"/>
          <w:szCs w:val="24"/>
          <w:lang w:eastAsia="zh-CN"/>
        </w:rPr>
        <w:t>206281</w:t>
      </w:r>
    </w:p>
    <w:p w14:paraId="0E0F466F" w14:textId="6A4FEEC5" w:rsidR="00615EBB" w:rsidRPr="00AE2DF3" w:rsidRDefault="001E0A28" w:rsidP="001E0A28">
      <w:pPr>
        <w:spacing w:after="120"/>
        <w:ind w:left="1985" w:hanging="1985"/>
        <w:rPr>
          <w:rFonts w:ascii="Arial" w:eastAsiaTheme="minorEastAsia" w:hAnsi="Arial" w:cs="Arial"/>
          <w:b/>
          <w:sz w:val="24"/>
          <w:szCs w:val="24"/>
          <w:lang w:eastAsia="zh-CN"/>
        </w:rPr>
      </w:pPr>
      <w:r w:rsidRPr="00AE2DF3">
        <w:rPr>
          <w:rFonts w:ascii="Arial" w:eastAsiaTheme="minorEastAsia" w:hAnsi="Arial" w:cs="Arial"/>
          <w:b/>
          <w:sz w:val="24"/>
          <w:szCs w:val="24"/>
          <w:lang w:eastAsia="zh-CN"/>
        </w:rPr>
        <w:t xml:space="preserve">Electronic Meeting, </w:t>
      </w:r>
      <w:r w:rsidR="00A07BB5" w:rsidRPr="00AE2DF3">
        <w:rPr>
          <w:rFonts w:ascii="Arial" w:eastAsiaTheme="minorEastAsia" w:hAnsi="Arial" w:cs="Arial"/>
          <w:b/>
          <w:sz w:val="24"/>
          <w:szCs w:val="24"/>
          <w:lang w:eastAsia="zh-CN"/>
        </w:rPr>
        <w:t>Feb 21</w:t>
      </w:r>
      <w:r w:rsidR="00A07BB5" w:rsidRPr="00AE2DF3">
        <w:rPr>
          <w:rFonts w:ascii="Arial" w:eastAsiaTheme="minorEastAsia" w:hAnsi="Arial" w:cs="Arial"/>
          <w:b/>
          <w:sz w:val="24"/>
          <w:szCs w:val="24"/>
          <w:vertAlign w:val="superscript"/>
          <w:lang w:eastAsia="zh-CN"/>
        </w:rPr>
        <w:t>st</w:t>
      </w:r>
      <w:r w:rsidR="00A07BB5" w:rsidRPr="00AE2DF3">
        <w:rPr>
          <w:rFonts w:ascii="Arial" w:eastAsiaTheme="minorEastAsia" w:hAnsi="Arial" w:cs="Arial"/>
          <w:b/>
          <w:sz w:val="24"/>
          <w:szCs w:val="24"/>
          <w:lang w:eastAsia="zh-CN"/>
        </w:rPr>
        <w:t xml:space="preserve"> </w:t>
      </w:r>
      <w:r w:rsidR="00442337" w:rsidRPr="00AE2DF3">
        <w:rPr>
          <w:rFonts w:ascii="Arial" w:hAnsi="Arial"/>
          <w:b/>
          <w:sz w:val="24"/>
          <w:szCs w:val="24"/>
          <w:lang w:eastAsia="zh-CN"/>
        </w:rPr>
        <w:t xml:space="preserve">– </w:t>
      </w:r>
      <w:r w:rsidR="00A07BB5" w:rsidRPr="00AE2DF3">
        <w:rPr>
          <w:rFonts w:ascii="Arial" w:hAnsi="Arial"/>
          <w:b/>
          <w:sz w:val="24"/>
          <w:szCs w:val="24"/>
          <w:lang w:eastAsia="zh-CN"/>
        </w:rPr>
        <w:t>March 3</w:t>
      </w:r>
      <w:r w:rsidR="00A07BB5" w:rsidRPr="00AE2DF3">
        <w:rPr>
          <w:rFonts w:ascii="Arial" w:hAnsi="Arial"/>
          <w:b/>
          <w:sz w:val="24"/>
          <w:szCs w:val="24"/>
          <w:vertAlign w:val="superscript"/>
          <w:lang w:eastAsia="zh-CN"/>
        </w:rPr>
        <w:t>rd</w:t>
      </w:r>
      <w:r w:rsidR="00A07BB5" w:rsidRPr="00AE2DF3">
        <w:rPr>
          <w:rFonts w:ascii="Arial" w:hAnsi="Arial"/>
          <w:b/>
          <w:sz w:val="24"/>
          <w:szCs w:val="24"/>
          <w:lang w:eastAsia="zh-CN"/>
        </w:rPr>
        <w:t xml:space="preserve"> </w:t>
      </w:r>
      <w:r w:rsidR="00442337" w:rsidRPr="00AE2DF3">
        <w:rPr>
          <w:rFonts w:ascii="Arial" w:hAnsi="Arial"/>
          <w:b/>
          <w:sz w:val="24"/>
          <w:szCs w:val="24"/>
          <w:lang w:eastAsia="zh-CN"/>
        </w:rPr>
        <w:t>, 202</w:t>
      </w:r>
      <w:r w:rsidR="00A07BB5" w:rsidRPr="00AE2DF3">
        <w:rPr>
          <w:rFonts w:ascii="Arial" w:hAnsi="Arial"/>
          <w:b/>
          <w:sz w:val="24"/>
          <w:szCs w:val="24"/>
          <w:lang w:eastAsia="zh-CN"/>
        </w:rPr>
        <w:t>2</w:t>
      </w:r>
    </w:p>
    <w:p w14:paraId="2637FD31" w14:textId="77777777" w:rsidR="001E0A28" w:rsidRPr="00AE2DF3" w:rsidRDefault="001E0A28" w:rsidP="001E0A28">
      <w:pPr>
        <w:spacing w:after="120"/>
        <w:ind w:left="1985" w:hanging="1985"/>
        <w:rPr>
          <w:rFonts w:ascii="Arial" w:eastAsia="MS Mincho" w:hAnsi="Arial" w:cs="Arial"/>
          <w:b/>
          <w:sz w:val="22"/>
        </w:rPr>
      </w:pPr>
    </w:p>
    <w:p w14:paraId="282755FA" w14:textId="70052430" w:rsidR="00C24D2F" w:rsidRPr="00AE2DF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AE2DF3">
        <w:rPr>
          <w:rFonts w:ascii="Arial" w:eastAsia="MS Mincho" w:hAnsi="Arial" w:cs="Arial"/>
          <w:b/>
          <w:color w:val="000000"/>
          <w:sz w:val="22"/>
        </w:rPr>
        <w:t xml:space="preserve">Agenda </w:t>
      </w:r>
      <w:r w:rsidR="007D19B7" w:rsidRPr="00AE2DF3">
        <w:rPr>
          <w:rFonts w:ascii="Arial" w:eastAsia="MS Mincho" w:hAnsi="Arial" w:cs="Arial"/>
          <w:b/>
          <w:color w:val="000000"/>
          <w:sz w:val="22"/>
        </w:rPr>
        <w:t>item</w:t>
      </w:r>
      <w:r w:rsidRPr="00AE2DF3">
        <w:rPr>
          <w:rFonts w:ascii="Arial" w:eastAsia="MS Mincho" w:hAnsi="Arial" w:cs="Arial"/>
          <w:b/>
          <w:color w:val="000000"/>
          <w:sz w:val="22"/>
        </w:rPr>
        <w:t>:</w:t>
      </w:r>
      <w:r w:rsidRPr="00AE2DF3">
        <w:rPr>
          <w:rFonts w:ascii="Arial" w:eastAsia="MS Mincho" w:hAnsi="Arial" w:cs="Arial"/>
          <w:b/>
          <w:color w:val="000000"/>
          <w:sz w:val="22"/>
        </w:rPr>
        <w:tab/>
      </w:r>
      <w:r w:rsidRPr="00AE2DF3">
        <w:rPr>
          <w:rFonts w:ascii="Arial" w:eastAsia="MS Mincho" w:hAnsi="Arial" w:cs="Arial"/>
          <w:b/>
          <w:color w:val="000000"/>
          <w:sz w:val="22"/>
          <w:lang w:eastAsia="ja-JP"/>
        </w:rPr>
        <w:tab/>
      </w:r>
      <w:r w:rsidRPr="00AE2DF3">
        <w:rPr>
          <w:rFonts w:ascii="Arial" w:eastAsia="MS Mincho" w:hAnsi="Arial" w:cs="Arial"/>
          <w:b/>
          <w:color w:val="000000"/>
          <w:sz w:val="22"/>
          <w:lang w:eastAsia="ja-JP"/>
        </w:rPr>
        <w:tab/>
      </w:r>
      <w:r w:rsidR="00A07BB5" w:rsidRPr="00AE2DF3">
        <w:rPr>
          <w:rFonts w:ascii="Arial" w:eastAsiaTheme="minorEastAsia" w:hAnsi="Arial" w:cs="Arial"/>
          <w:color w:val="000000"/>
          <w:sz w:val="22"/>
          <w:lang w:eastAsia="zh-CN"/>
        </w:rPr>
        <w:t>9</w:t>
      </w:r>
      <w:r w:rsidR="0083490D" w:rsidRPr="00AE2DF3">
        <w:rPr>
          <w:rFonts w:ascii="Arial" w:eastAsiaTheme="minorEastAsia" w:hAnsi="Arial" w:cs="Arial"/>
          <w:color w:val="000000"/>
          <w:sz w:val="22"/>
          <w:lang w:eastAsia="zh-CN"/>
        </w:rPr>
        <w:t>.4.1</w:t>
      </w:r>
    </w:p>
    <w:p w14:paraId="50D5329D" w14:textId="251D302A" w:rsidR="00915D73" w:rsidRPr="00AE2DF3" w:rsidRDefault="00915D73" w:rsidP="00915D73">
      <w:pPr>
        <w:spacing w:after="120"/>
        <w:ind w:left="1985" w:hanging="1985"/>
        <w:rPr>
          <w:rFonts w:ascii="Arial" w:hAnsi="Arial" w:cs="Arial"/>
          <w:color w:val="000000"/>
          <w:sz w:val="22"/>
          <w:lang w:eastAsia="zh-CN"/>
        </w:rPr>
      </w:pPr>
      <w:r w:rsidRPr="00AE2DF3">
        <w:rPr>
          <w:rFonts w:ascii="Arial" w:eastAsia="MS Mincho" w:hAnsi="Arial" w:cs="Arial"/>
          <w:b/>
          <w:sz w:val="22"/>
        </w:rPr>
        <w:t>Source:</w:t>
      </w:r>
      <w:r w:rsidRPr="00AE2DF3">
        <w:rPr>
          <w:rFonts w:ascii="Arial" w:eastAsia="MS Mincho" w:hAnsi="Arial" w:cs="Arial"/>
          <w:b/>
          <w:sz w:val="22"/>
        </w:rPr>
        <w:tab/>
      </w:r>
      <w:r w:rsidR="0083490D" w:rsidRPr="00AE2DF3">
        <w:rPr>
          <w:rFonts w:ascii="Arial" w:eastAsia="MS Mincho" w:hAnsi="Arial" w:cs="Arial"/>
          <w:b/>
          <w:sz w:val="22"/>
        </w:rPr>
        <w:t>UIC</w:t>
      </w:r>
    </w:p>
    <w:p w14:paraId="1E0389E7" w14:textId="1259D07A" w:rsidR="00915D73" w:rsidRPr="00AE2DF3" w:rsidRDefault="00915D73" w:rsidP="00915D73">
      <w:pPr>
        <w:spacing w:after="120"/>
        <w:ind w:left="1985" w:hanging="1985"/>
        <w:rPr>
          <w:rFonts w:ascii="Arial" w:eastAsiaTheme="minorEastAsia" w:hAnsi="Arial" w:cs="Arial"/>
          <w:color w:val="000000"/>
          <w:sz w:val="22"/>
          <w:lang w:eastAsia="zh-CN"/>
        </w:rPr>
      </w:pPr>
      <w:r w:rsidRPr="00AE2DF3">
        <w:rPr>
          <w:rFonts w:ascii="Arial" w:eastAsia="MS Mincho" w:hAnsi="Arial" w:cs="Arial"/>
          <w:b/>
          <w:color w:val="000000"/>
          <w:sz w:val="22"/>
        </w:rPr>
        <w:t>Title:</w:t>
      </w:r>
      <w:r w:rsidRPr="00AE2DF3">
        <w:rPr>
          <w:rFonts w:ascii="Arial" w:eastAsia="MS Mincho" w:hAnsi="Arial" w:cs="Arial"/>
          <w:b/>
          <w:color w:val="000000"/>
          <w:sz w:val="22"/>
        </w:rPr>
        <w:tab/>
      </w:r>
      <w:r w:rsidR="00A07BB5" w:rsidRPr="00AE2DF3">
        <w:rPr>
          <w:rFonts w:ascii="Arial" w:hAnsi="Arial" w:cs="Arial"/>
          <w:b/>
          <w:bCs/>
        </w:rPr>
        <w:t>WF on sync raster redesign to enable operation of CBW &lt;5MHz</w:t>
      </w:r>
    </w:p>
    <w:p w14:paraId="67B0962B" w14:textId="1A4A6B46" w:rsidR="00915D73" w:rsidRPr="00AE2DF3" w:rsidRDefault="00915D73" w:rsidP="00915D73">
      <w:pPr>
        <w:spacing w:after="120"/>
        <w:ind w:left="1985" w:hanging="1985"/>
        <w:rPr>
          <w:rFonts w:ascii="Arial" w:eastAsiaTheme="minorEastAsia" w:hAnsi="Arial" w:cs="Arial"/>
          <w:sz w:val="22"/>
          <w:lang w:eastAsia="zh-CN"/>
        </w:rPr>
      </w:pPr>
      <w:r w:rsidRPr="00AE2DF3">
        <w:rPr>
          <w:rFonts w:ascii="Arial" w:eastAsia="MS Mincho" w:hAnsi="Arial" w:cs="Arial"/>
          <w:b/>
          <w:color w:val="000000"/>
          <w:sz w:val="22"/>
        </w:rPr>
        <w:t>Document for:</w:t>
      </w:r>
      <w:r w:rsidRPr="00AE2DF3">
        <w:rPr>
          <w:rFonts w:ascii="Arial" w:eastAsia="MS Mincho" w:hAnsi="Arial" w:cs="Arial"/>
          <w:b/>
          <w:color w:val="000000"/>
          <w:sz w:val="22"/>
        </w:rPr>
        <w:tab/>
      </w:r>
      <w:r w:rsidR="0083490D" w:rsidRPr="00AE2DF3">
        <w:rPr>
          <w:rFonts w:ascii="Arial" w:eastAsiaTheme="minorEastAsia" w:hAnsi="Arial" w:cs="Arial"/>
          <w:color w:val="000000"/>
          <w:sz w:val="22"/>
          <w:lang w:eastAsia="zh-CN"/>
        </w:rPr>
        <w:t>Approval</w:t>
      </w:r>
    </w:p>
    <w:p w14:paraId="609286E5" w14:textId="62F4CC40" w:rsidR="00E80B52" w:rsidRPr="00AE2DF3" w:rsidRDefault="00142BB9" w:rsidP="00E74C77">
      <w:pPr>
        <w:pStyle w:val="Heading1"/>
        <w:rPr>
          <w:lang w:val="en-GB" w:eastAsia="ja-JP"/>
        </w:rPr>
      </w:pPr>
      <w:r w:rsidRPr="00AE2DF3">
        <w:rPr>
          <w:lang w:val="en-GB" w:eastAsia="ja-JP"/>
        </w:rPr>
        <w:t>Topic</w:t>
      </w:r>
      <w:r w:rsidR="00C649BD" w:rsidRPr="00AE2DF3">
        <w:rPr>
          <w:lang w:val="en-GB" w:eastAsia="ja-JP"/>
        </w:rPr>
        <w:t xml:space="preserve"> </w:t>
      </w:r>
      <w:r w:rsidR="00A07BB5" w:rsidRPr="00AE2DF3">
        <w:rPr>
          <w:lang w:val="en-GB" w:eastAsia="ja-JP"/>
        </w:rPr>
        <w:t>1</w:t>
      </w:r>
      <w:r w:rsidR="00C649BD" w:rsidRPr="00AE2DF3">
        <w:rPr>
          <w:lang w:val="en-GB" w:eastAsia="ja-JP"/>
        </w:rPr>
        <w:t xml:space="preserve">: </w:t>
      </w:r>
      <w:r w:rsidR="0083490D" w:rsidRPr="00AE2DF3">
        <w:rPr>
          <w:lang w:val="en-GB" w:eastAsia="ja-JP"/>
        </w:rPr>
        <w:t xml:space="preserve">RMR 900 </w:t>
      </w:r>
      <w:r w:rsidR="00A07BB5" w:rsidRPr="00AE2DF3">
        <w:rPr>
          <w:lang w:val="en-GB" w:eastAsia="ja-JP"/>
        </w:rPr>
        <w:t>sync raster for CBWs less 5</w:t>
      </w:r>
      <w:r w:rsidR="001E455A" w:rsidRPr="00AE2DF3">
        <w:rPr>
          <w:lang w:val="en-GB" w:eastAsia="ja-JP"/>
        </w:rPr>
        <w:t>M</w:t>
      </w:r>
      <w:r w:rsidR="00A07BB5" w:rsidRPr="00AE2DF3">
        <w:rPr>
          <w:lang w:val="en-GB" w:eastAsia="ja-JP"/>
        </w:rPr>
        <w:t xml:space="preserve">hz </w:t>
      </w:r>
      <w:r w:rsidR="0083490D" w:rsidRPr="00AE2DF3">
        <w:rPr>
          <w:lang w:val="en-GB" w:eastAsia="ja-JP"/>
        </w:rPr>
        <w:t>and RMR 1900</w:t>
      </w:r>
      <w:r w:rsidR="00E74C77" w:rsidRPr="00AE2DF3">
        <w:rPr>
          <w:lang w:val="en-GB" w:eastAsia="ja-JP"/>
        </w:rPr>
        <w:t xml:space="preserve"> TR´s skeleton</w:t>
      </w:r>
    </w:p>
    <w:p w14:paraId="6B935192" w14:textId="45F029EC" w:rsidR="001E455A" w:rsidRPr="00AE2DF3" w:rsidRDefault="008D6199" w:rsidP="0083490D">
      <w:pPr>
        <w:rPr>
          <w:b/>
          <w:bCs/>
          <w:lang w:eastAsia="ja-JP"/>
        </w:rPr>
      </w:pPr>
      <w:r w:rsidRPr="00AE2DF3">
        <w:rPr>
          <w:b/>
          <w:bCs/>
          <w:lang w:eastAsia="ja-JP"/>
        </w:rPr>
        <w:t>Context:</w:t>
      </w:r>
    </w:p>
    <w:p w14:paraId="3AE0A20F" w14:textId="77777777" w:rsidR="008D6199" w:rsidRPr="00AE2DF3" w:rsidRDefault="006101D9" w:rsidP="0083490D">
      <w:pPr>
        <w:rPr>
          <w:lang w:eastAsia="ja-JP"/>
        </w:rPr>
      </w:pPr>
      <w:r w:rsidRPr="00AE2DF3">
        <w:rPr>
          <w:lang w:eastAsia="ja-JP"/>
        </w:rPr>
        <w:t>The use of RMR900 with the help of the CBW of 5MHz CBW will only be fully operational after GSM-R is switched off. For this reason, a WI to provide CBW &lt;5 MHz was proposed in the Rel-18 context. The proposal made in the RAN4#102-e meeting regarding necessary sync raster adjustments is primarily aimed at the special features of band n100 and examines the flexibility and the resulting restrictions in the use of the currently valid sync raster. Accordingly, suggestions were made in R4-2206049 which key issues of the sync raster are to be considered for the use of smaller CBWs in band n100.</w:t>
      </w:r>
      <w:r w:rsidR="006106AE" w:rsidRPr="00AE2DF3">
        <w:rPr>
          <w:lang w:eastAsia="ja-JP"/>
        </w:rPr>
        <w:t xml:space="preserve"> </w:t>
      </w:r>
    </w:p>
    <w:p w14:paraId="1C37DB96" w14:textId="08C09101" w:rsidR="008D6199" w:rsidRPr="00AE2DF3" w:rsidRDefault="008D6199" w:rsidP="0083490D">
      <w:pPr>
        <w:rPr>
          <w:lang w:eastAsia="ja-JP"/>
        </w:rPr>
      </w:pPr>
      <w:r w:rsidRPr="00AE2DF3">
        <w:rPr>
          <w:lang w:eastAsia="ja-JP"/>
        </w:rPr>
        <w:t>In summary, it should be pointed out again that this is exclusively about the specifics of band n100, from which other frequency bands can also benefit for its use of CBW&lt;5MHz.</w:t>
      </w:r>
    </w:p>
    <w:p w14:paraId="4764B024" w14:textId="3961711F" w:rsidR="006101D9" w:rsidRPr="00AE2DF3" w:rsidRDefault="006101D9" w:rsidP="0083490D">
      <w:pPr>
        <w:rPr>
          <w:b/>
          <w:bCs/>
          <w:lang w:eastAsia="ja-JP"/>
        </w:rPr>
      </w:pPr>
      <w:r w:rsidRPr="00AE2DF3">
        <w:rPr>
          <w:b/>
          <w:bCs/>
          <w:lang w:eastAsia="ja-JP"/>
        </w:rPr>
        <w:t>Status discussion</w:t>
      </w:r>
      <w:r w:rsidR="008D6199" w:rsidRPr="00AE2DF3">
        <w:rPr>
          <w:b/>
          <w:bCs/>
          <w:lang w:eastAsia="ja-JP"/>
        </w:rPr>
        <w:t>:</w:t>
      </w:r>
    </w:p>
    <w:p w14:paraId="597928DD" w14:textId="56B7DD0E" w:rsidR="006101D9" w:rsidRPr="00AE2DF3" w:rsidRDefault="00AE2DF3" w:rsidP="0083490D">
      <w:pPr>
        <w:rPr>
          <w:lang w:eastAsia="ja-JP"/>
        </w:rPr>
      </w:pPr>
      <w:r w:rsidRPr="00AE2DF3">
        <w:rPr>
          <w:lang w:eastAsia="ja-JP"/>
        </w:rPr>
        <w:t>No agreement could be reached on the proposal in R4-2206049 within the RAN4#102-e meeting. For this reason, the discussion will be postponed to RAN4#103-e. All normative CRs relating to the introduction of RMR900 are therefore also postponed to RAN4#103-e.</w:t>
      </w:r>
    </w:p>
    <w:p w14:paraId="58031610" w14:textId="5AA347CB" w:rsidR="006101D9" w:rsidRPr="00AE2DF3" w:rsidRDefault="00AE2DF3" w:rsidP="0083490D">
      <w:pPr>
        <w:rPr>
          <w:lang w:eastAsia="ja-JP"/>
        </w:rPr>
      </w:pPr>
      <w:r w:rsidRPr="00AE2DF3">
        <w:rPr>
          <w:lang w:eastAsia="ja-JP"/>
        </w:rPr>
        <w:t xml:space="preserve">Objectives of the extended discussion in RAN4#103-e regarding sync raster: </w:t>
      </w:r>
    </w:p>
    <w:p w14:paraId="4E44373C" w14:textId="14B71C2B" w:rsidR="008D6199" w:rsidRPr="00AE2DF3" w:rsidRDefault="00F5064B" w:rsidP="00E74C77">
      <w:pPr>
        <w:rPr>
          <w:lang w:eastAsia="ja-JP"/>
        </w:rPr>
      </w:pPr>
      <w:r w:rsidRPr="00AE2DF3">
        <w:rPr>
          <w:lang w:eastAsia="ja-JP"/>
        </w:rPr>
        <w:t xml:space="preserve">Action: </w:t>
      </w:r>
      <w:r w:rsidR="008D6199" w:rsidRPr="00AE2DF3">
        <w:rPr>
          <w:lang w:eastAsia="ja-JP"/>
        </w:rPr>
        <w:t>Provide alternative proposals for sync raster that allows efficient use of band n100 spectrum portion considering following key subjects:</w:t>
      </w:r>
    </w:p>
    <w:p w14:paraId="07681D11" w14:textId="4F72351C" w:rsidR="008D6199" w:rsidRPr="00AE2DF3" w:rsidRDefault="008D6199" w:rsidP="00242CCA">
      <w:pPr>
        <w:pStyle w:val="B1"/>
        <w:numPr>
          <w:ilvl w:val="0"/>
          <w:numId w:val="24"/>
        </w:numPr>
        <w:rPr>
          <w:lang w:eastAsia="ja-JP"/>
        </w:rPr>
      </w:pPr>
      <w:r w:rsidRPr="00AE2DF3">
        <w:rPr>
          <w:lang w:eastAsia="ja-JP"/>
        </w:rPr>
        <w:t xml:space="preserve">Reduce </w:t>
      </w:r>
      <w:r w:rsidR="00AE2DF3" w:rsidRPr="00AE2DF3">
        <w:rPr>
          <w:lang w:eastAsia="ja-JP"/>
        </w:rPr>
        <w:t>limitati</w:t>
      </w:r>
      <w:r w:rsidR="00AE2DF3">
        <w:rPr>
          <w:lang w:eastAsia="ja-JP"/>
        </w:rPr>
        <w:t>ons</w:t>
      </w:r>
      <w:r w:rsidRPr="00AE2DF3">
        <w:rPr>
          <w:lang w:eastAsia="ja-JP"/>
        </w:rPr>
        <w:t xml:space="preserve"> in the placement of the CBW </w:t>
      </w:r>
      <w:r w:rsidR="00AE2DF3" w:rsidRPr="00AE2DF3">
        <w:rPr>
          <w:lang w:eastAsia="ja-JP"/>
        </w:rPr>
        <w:t>(lower or upper boundary of the n100 frequency band)</w:t>
      </w:r>
    </w:p>
    <w:p w14:paraId="33B0D75A" w14:textId="120F1606" w:rsidR="00AE2DF3" w:rsidRPr="00AE2DF3" w:rsidRDefault="00AE2DF3" w:rsidP="00242CCA">
      <w:pPr>
        <w:pStyle w:val="B1"/>
        <w:numPr>
          <w:ilvl w:val="0"/>
          <w:numId w:val="24"/>
        </w:numPr>
        <w:rPr>
          <w:lang w:eastAsia="ja-JP"/>
        </w:rPr>
      </w:pPr>
      <w:r w:rsidRPr="00AE2DF3">
        <w:rPr>
          <w:lang w:eastAsia="ja-JP"/>
        </w:rPr>
        <w:t>Allow simul</w:t>
      </w:r>
      <w:r>
        <w:rPr>
          <w:lang w:eastAsia="ja-JP"/>
        </w:rPr>
        <w:t>taneous operation of 5G NR and GSM-R sharing band n100</w:t>
      </w:r>
      <w:r w:rsidR="00242CCA">
        <w:rPr>
          <w:lang w:eastAsia="ja-JP"/>
        </w:rPr>
        <w:t>;</w:t>
      </w:r>
    </w:p>
    <w:p w14:paraId="0D37679C" w14:textId="193F48E3" w:rsidR="00E74C77" w:rsidRPr="00AE2DF3" w:rsidRDefault="00E74C77" w:rsidP="00E74C77">
      <w:pPr>
        <w:pStyle w:val="Heading1"/>
        <w:rPr>
          <w:lang w:val="en-GB" w:eastAsia="ja-JP"/>
        </w:rPr>
      </w:pPr>
      <w:r w:rsidRPr="00AE2DF3">
        <w:rPr>
          <w:lang w:val="en-GB" w:eastAsia="ja-JP"/>
        </w:rPr>
        <w:t xml:space="preserve">Topic </w:t>
      </w:r>
      <w:r w:rsidR="001E455A" w:rsidRPr="00AE2DF3">
        <w:rPr>
          <w:lang w:val="en-GB" w:eastAsia="ja-JP"/>
        </w:rPr>
        <w:t>2</w:t>
      </w:r>
      <w:r w:rsidRPr="00AE2DF3">
        <w:rPr>
          <w:lang w:val="en-GB" w:eastAsia="ja-JP"/>
        </w:rPr>
        <w:t xml:space="preserve">: </w:t>
      </w:r>
      <w:r w:rsidR="001E455A" w:rsidRPr="00AE2DF3">
        <w:rPr>
          <w:lang w:val="en-GB" w:eastAsia="ja-JP"/>
        </w:rPr>
        <w:t xml:space="preserve">Normative CRs for the </w:t>
      </w:r>
      <w:r w:rsidR="00AE2DF3">
        <w:rPr>
          <w:lang w:val="en-GB" w:eastAsia="ja-JP"/>
        </w:rPr>
        <w:t xml:space="preserve">introduction </w:t>
      </w:r>
      <w:r w:rsidR="001E455A" w:rsidRPr="00AE2DF3">
        <w:rPr>
          <w:lang w:val="en-GB" w:eastAsia="ja-JP"/>
        </w:rPr>
        <w:t>of RMR 900</w:t>
      </w:r>
    </w:p>
    <w:p w14:paraId="0AE71A13" w14:textId="7435379B" w:rsidR="00AE2DF3" w:rsidRPr="00AE2DF3" w:rsidRDefault="00AE2DF3" w:rsidP="00AE2DF3">
      <w:pPr>
        <w:rPr>
          <w:lang w:eastAsia="ja-JP"/>
        </w:rPr>
      </w:pPr>
      <w:r>
        <w:rPr>
          <w:lang w:eastAsia="ja-JP"/>
        </w:rPr>
        <w:t>As mentioned previously CRs related to the introduction of RMR900 may require further revisions in the context of sync raster design applicable for the use CBW&lt;5MHz</w:t>
      </w:r>
    </w:p>
    <w:p w14:paraId="7830E11B" w14:textId="31D63B28" w:rsidR="00A21CDA" w:rsidRPr="00AE2DF3" w:rsidRDefault="00AE2DF3" w:rsidP="00A21CDA">
      <w:pPr>
        <w:rPr>
          <w:lang w:eastAsia="ja-JP"/>
        </w:rPr>
      </w:pPr>
      <w:r>
        <w:rPr>
          <w:lang w:eastAsia="ja-JP"/>
        </w:rPr>
        <w:t>A</w:t>
      </w:r>
      <w:r w:rsidR="00A21CDA" w:rsidRPr="00AE2DF3">
        <w:rPr>
          <w:lang w:eastAsia="ja-JP"/>
        </w:rPr>
        <w:t xml:space="preserve">ction: </w:t>
      </w:r>
      <w:r>
        <w:rPr>
          <w:lang w:eastAsia="ja-JP"/>
        </w:rPr>
        <w:t>Provide necessary revisions of corresponding normative CR’s</w:t>
      </w:r>
      <w:r w:rsidR="00A21CDA" w:rsidRPr="00AE2DF3">
        <w:rPr>
          <w:lang w:eastAsia="ja-JP"/>
        </w:rPr>
        <w:t>.</w:t>
      </w:r>
    </w:p>
    <w:p w14:paraId="0618CA3B" w14:textId="77777777" w:rsidR="00AE2DF3" w:rsidRPr="00AE2DF3" w:rsidRDefault="00AE2DF3">
      <w:pPr>
        <w:rPr>
          <w:lang w:eastAsia="ja-JP"/>
        </w:rPr>
      </w:pPr>
    </w:p>
    <w:sectPr w:rsidR="00AE2DF3" w:rsidRPr="00AE2DF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279A5" w14:textId="77777777" w:rsidR="00883187" w:rsidRDefault="00883187">
      <w:r>
        <w:separator/>
      </w:r>
    </w:p>
  </w:endnote>
  <w:endnote w:type="continuationSeparator" w:id="0">
    <w:p w14:paraId="09115151" w14:textId="77777777" w:rsidR="00883187" w:rsidRDefault="0088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82715" w14:textId="77777777" w:rsidR="00883187" w:rsidRDefault="00883187">
      <w:r>
        <w:separator/>
      </w:r>
    </w:p>
  </w:footnote>
  <w:footnote w:type="continuationSeparator" w:id="0">
    <w:p w14:paraId="75571ED7" w14:textId="77777777" w:rsidR="00883187" w:rsidRDefault="00883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7F94F2D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B6B372B"/>
    <w:multiLevelType w:val="hybridMultilevel"/>
    <w:tmpl w:val="22324490"/>
    <w:lvl w:ilvl="0" w:tplc="50622600">
      <w:start w:val="7"/>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0C0"/>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44FB"/>
    <w:rsid w:val="000D574B"/>
    <w:rsid w:val="000D6CFC"/>
    <w:rsid w:val="000D74F9"/>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363"/>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741D"/>
    <w:rsid w:val="001B7991"/>
    <w:rsid w:val="001C1409"/>
    <w:rsid w:val="001C2AE6"/>
    <w:rsid w:val="001C4A89"/>
    <w:rsid w:val="001C6177"/>
    <w:rsid w:val="001D0363"/>
    <w:rsid w:val="001D12B4"/>
    <w:rsid w:val="001D7D94"/>
    <w:rsid w:val="001E0A28"/>
    <w:rsid w:val="001E4218"/>
    <w:rsid w:val="001E455A"/>
    <w:rsid w:val="001F0B20"/>
    <w:rsid w:val="00200A62"/>
    <w:rsid w:val="00203740"/>
    <w:rsid w:val="002138EA"/>
    <w:rsid w:val="002139EA"/>
    <w:rsid w:val="00213F84"/>
    <w:rsid w:val="00214FBD"/>
    <w:rsid w:val="00221E08"/>
    <w:rsid w:val="00222897"/>
    <w:rsid w:val="00222B0C"/>
    <w:rsid w:val="00235394"/>
    <w:rsid w:val="00235577"/>
    <w:rsid w:val="002371B2"/>
    <w:rsid w:val="00242CCA"/>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01A2"/>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5544"/>
    <w:rsid w:val="00571777"/>
    <w:rsid w:val="00580FF5"/>
    <w:rsid w:val="0058519C"/>
    <w:rsid w:val="0059149A"/>
    <w:rsid w:val="005956EE"/>
    <w:rsid w:val="005A083E"/>
    <w:rsid w:val="005B115B"/>
    <w:rsid w:val="005B4802"/>
    <w:rsid w:val="005C1EA6"/>
    <w:rsid w:val="005D0B99"/>
    <w:rsid w:val="005D308E"/>
    <w:rsid w:val="005D3A48"/>
    <w:rsid w:val="005D7AF8"/>
    <w:rsid w:val="005E17BF"/>
    <w:rsid w:val="005E366A"/>
    <w:rsid w:val="005F2145"/>
    <w:rsid w:val="005F41E4"/>
    <w:rsid w:val="006016E1"/>
    <w:rsid w:val="00602D27"/>
    <w:rsid w:val="006101D9"/>
    <w:rsid w:val="006106AE"/>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6745A"/>
    <w:rsid w:val="007763C1"/>
    <w:rsid w:val="00777E82"/>
    <w:rsid w:val="00781359"/>
    <w:rsid w:val="007845F5"/>
    <w:rsid w:val="00786921"/>
    <w:rsid w:val="007A1EAA"/>
    <w:rsid w:val="007A34BD"/>
    <w:rsid w:val="007A79FD"/>
    <w:rsid w:val="007B0B9D"/>
    <w:rsid w:val="007B26E3"/>
    <w:rsid w:val="007B5A43"/>
    <w:rsid w:val="007B709B"/>
    <w:rsid w:val="007C1343"/>
    <w:rsid w:val="007C16BC"/>
    <w:rsid w:val="007C5EF1"/>
    <w:rsid w:val="007C60FF"/>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1124"/>
    <w:rsid w:val="00823AA9"/>
    <w:rsid w:val="008255B9"/>
    <w:rsid w:val="00825CD8"/>
    <w:rsid w:val="00827324"/>
    <w:rsid w:val="0083490D"/>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3187"/>
    <w:rsid w:val="00886D1F"/>
    <w:rsid w:val="00891EE1"/>
    <w:rsid w:val="00893987"/>
    <w:rsid w:val="008963EF"/>
    <w:rsid w:val="0089688E"/>
    <w:rsid w:val="008A1FBE"/>
    <w:rsid w:val="008A2433"/>
    <w:rsid w:val="008B3194"/>
    <w:rsid w:val="008B5AE7"/>
    <w:rsid w:val="008C60E9"/>
    <w:rsid w:val="008D1B7C"/>
    <w:rsid w:val="008D6199"/>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A79CB"/>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07BB5"/>
    <w:rsid w:val="00A1570A"/>
    <w:rsid w:val="00A211B4"/>
    <w:rsid w:val="00A21CDA"/>
    <w:rsid w:val="00A33DDF"/>
    <w:rsid w:val="00A34547"/>
    <w:rsid w:val="00A365DD"/>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2DF3"/>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19D6"/>
    <w:rsid w:val="00D927D3"/>
    <w:rsid w:val="00D97F0C"/>
    <w:rsid w:val="00DA3A86"/>
    <w:rsid w:val="00DC2500"/>
    <w:rsid w:val="00DC4F72"/>
    <w:rsid w:val="00DC77DC"/>
    <w:rsid w:val="00DD0453"/>
    <w:rsid w:val="00DD0C2C"/>
    <w:rsid w:val="00DD19DE"/>
    <w:rsid w:val="00DD28BC"/>
    <w:rsid w:val="00DE1EC9"/>
    <w:rsid w:val="00DE31F0"/>
    <w:rsid w:val="00DE3D1C"/>
    <w:rsid w:val="00E003E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355D"/>
    <w:rsid w:val="00E65BC6"/>
    <w:rsid w:val="00E661FF"/>
    <w:rsid w:val="00E726EB"/>
    <w:rsid w:val="00E72CF1"/>
    <w:rsid w:val="00E74C77"/>
    <w:rsid w:val="00E80B52"/>
    <w:rsid w:val="00E824C3"/>
    <w:rsid w:val="00E840B3"/>
    <w:rsid w:val="00E84D10"/>
    <w:rsid w:val="00E8629F"/>
    <w:rsid w:val="00E91008"/>
    <w:rsid w:val="00E9374E"/>
    <w:rsid w:val="00E94F54"/>
    <w:rsid w:val="00E97AD5"/>
    <w:rsid w:val="00EA1111"/>
    <w:rsid w:val="00EA3B4F"/>
    <w:rsid w:val="00EA3C24"/>
    <w:rsid w:val="00EA73DF"/>
    <w:rsid w:val="00EB07B3"/>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64B"/>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334</Words>
  <Characters>1711</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UIC_02_03</cp:lastModifiedBy>
  <cp:revision>3</cp:revision>
  <cp:lastPrinted>2019-04-25T01:09:00Z</cp:lastPrinted>
  <dcterms:created xsi:type="dcterms:W3CDTF">2022-03-03T06:06:00Z</dcterms:created>
  <dcterms:modified xsi:type="dcterms:W3CDTF">2022-03-03T06:06:00Z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